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C9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 w14:paraId="74D2C6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 xml:space="preserve">报 价 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单</w:t>
      </w:r>
      <w:bookmarkStart w:id="0" w:name="_GoBack"/>
      <w:bookmarkEnd w:id="0"/>
    </w:p>
    <w:p w14:paraId="4EFFAE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</w:pPr>
    </w:p>
    <w:p w14:paraId="73FC37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开封市发展和改革委员会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 w14:paraId="4FFDBF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贵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单位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关于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开封市中医院自贸院区设备购置及信息化建设项目可行性研究报告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评估服务的询价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公告要求，我单位愿意参加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此次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评估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，现将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报价如下：</w:t>
      </w:r>
    </w:p>
    <w:tbl>
      <w:tblPr>
        <w:tblStyle w:val="4"/>
        <w:tblW w:w="898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5469"/>
      </w:tblGrid>
      <w:tr w14:paraId="4014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518" w:type="dxa"/>
            <w:noWrap w:val="0"/>
            <w:vAlign w:val="center"/>
          </w:tcPr>
          <w:p w14:paraId="0AA8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469" w:type="dxa"/>
            <w:noWrap w:val="0"/>
            <w:vAlign w:val="center"/>
          </w:tcPr>
          <w:p w14:paraId="32EE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价（元）</w:t>
            </w:r>
          </w:p>
        </w:tc>
      </w:tr>
      <w:tr w14:paraId="34D3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3518" w:type="dxa"/>
            <w:noWrap w:val="0"/>
            <w:vAlign w:val="center"/>
          </w:tcPr>
          <w:p w14:paraId="1FAE1A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8AF86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0C07A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94F48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7AD6C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4087C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93746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50E46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7C3FA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9" w:type="dxa"/>
            <w:noWrap w:val="0"/>
            <w:vAlign w:val="center"/>
          </w:tcPr>
          <w:p w14:paraId="5869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14:paraId="68D2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3518" w:type="dxa"/>
            <w:noWrap w:val="0"/>
            <w:vAlign w:val="center"/>
          </w:tcPr>
          <w:p w14:paraId="5A5CEF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5469" w:type="dxa"/>
            <w:noWrap w:val="0"/>
            <w:vAlign w:val="center"/>
          </w:tcPr>
          <w:p w14:paraId="3EA63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我单位承诺依法依规协助开展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项目可行性研究报告评估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业务，并在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开封市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发展改革委规定时间内，完成委托任务，如有违法违规行为愿意接受处罚。</w:t>
            </w:r>
          </w:p>
        </w:tc>
      </w:tr>
      <w:tr w14:paraId="5942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987" w:type="dxa"/>
            <w:gridSpan w:val="2"/>
            <w:noWrap w:val="0"/>
            <w:vAlign w:val="center"/>
          </w:tcPr>
          <w:p w14:paraId="480280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重要提醒：请各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单位根据工作内容，结合自身成本测算情况，审慎报价。</w:t>
            </w:r>
          </w:p>
        </w:tc>
      </w:tr>
    </w:tbl>
    <w:p w14:paraId="08FFC6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 w14:paraId="61CCD3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报  价  人（单位盖章）：</w:t>
      </w:r>
    </w:p>
    <w:p w14:paraId="3F7755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法定代表人（签字盖章）：</w:t>
      </w:r>
    </w:p>
    <w:p w14:paraId="45CDA7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联系电话：</w:t>
      </w:r>
    </w:p>
    <w:p w14:paraId="58958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年   月    日</w:t>
      </w:r>
    </w:p>
    <w:p w14:paraId="7AB82C34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726BD"/>
    <w:rsid w:val="152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ascii="宋体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2025-08-08T04:38:00Z</dcterms:created>
  <dc:creator>杨静</dc:creator>
  <cp:lastModifiedBy>杨静</cp:lastModifiedBy>
  <dcterms:modified xsi:type="dcterms:W3CDTF">2025-08-08T04:39:18Z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9FD2B59400624B5C94B3DD74375F29E9_11</vt:lpwstr>
  </property>
  <property fmtid="{D5CDD505-2E9C-101B-9397-08002B2CF9AE}" pid="4" name="KSOTemplateDocerSaveRecord">
    <vt:lpwstr>eyJoZGlkIjoiN2I3NTE1NzQ5MjFhZmU1NjY2MDIzODRhMWY3M2YzYzciLCJ1c2VySWQiOiI0MzIwMDQzMDEifQ==</vt:lpwstr>
  </property>
</Properties>
</file>