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CBE69" w14:textId="77777777" w:rsidR="00051905" w:rsidRPr="007D4ED2" w:rsidRDefault="00051905" w:rsidP="007D4ED2">
      <w:pPr>
        <w:widowControl/>
        <w:spacing w:line="560" w:lineRule="exact"/>
        <w:ind w:firstLine="480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  <w:r w:rsidRPr="007D4ED2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开封市发展和改革委员会</w:t>
      </w:r>
    </w:p>
    <w:p w14:paraId="4CC4539C" w14:textId="53CCA6AC" w:rsidR="0043682A" w:rsidRPr="007D4ED2" w:rsidRDefault="00051905" w:rsidP="007D4ED2">
      <w:pPr>
        <w:widowControl/>
        <w:spacing w:line="560" w:lineRule="exact"/>
        <w:ind w:firstLine="480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  <w:r w:rsidRPr="007D4ED2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2020年政府信息公开工作年度报告</w:t>
      </w:r>
    </w:p>
    <w:p w14:paraId="5AB96836" w14:textId="77777777" w:rsidR="00051905" w:rsidRPr="00051905" w:rsidRDefault="00051905" w:rsidP="007D4ED2">
      <w:pPr>
        <w:widowControl/>
        <w:spacing w:line="560" w:lineRule="exact"/>
        <w:ind w:firstLine="480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</w:p>
    <w:p w14:paraId="22C87751" w14:textId="77777777" w:rsidR="0043682A" w:rsidRDefault="006A5AF1" w:rsidP="007D4ED2">
      <w:pPr>
        <w:widowControl/>
        <w:spacing w:line="560" w:lineRule="exact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一、总体情况</w:t>
      </w:r>
    </w:p>
    <w:p w14:paraId="2E066F43" w14:textId="664F05D6" w:rsidR="00C37164" w:rsidRPr="00C37164" w:rsidRDefault="00C37164" w:rsidP="007D4ED2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020</w:t>
      </w:r>
      <w:r>
        <w:rPr>
          <w:rFonts w:ascii="仿宋" w:eastAsia="仿宋" w:hAnsi="仿宋" w:cs="仿宋" w:hint="eastAsia"/>
          <w:sz w:val="32"/>
          <w:szCs w:val="32"/>
        </w:rPr>
        <w:t>年，开封市发展和改革委员会认真贯彻落实《</w:t>
      </w:r>
      <w:r w:rsidRPr="00C37164">
        <w:rPr>
          <w:rFonts w:ascii="仿宋" w:eastAsia="仿宋" w:hAnsi="仿宋" w:cs="仿宋" w:hint="eastAsia"/>
          <w:sz w:val="32"/>
          <w:szCs w:val="32"/>
        </w:rPr>
        <w:t>国务院办公厅关于印发2020年政务公开工作要点的通知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 w:rsidRPr="00C37164">
        <w:rPr>
          <w:rFonts w:ascii="仿宋" w:eastAsia="仿宋" w:hAnsi="仿宋" w:cs="仿宋" w:hint="eastAsia"/>
          <w:sz w:val="32"/>
          <w:szCs w:val="32"/>
        </w:rPr>
        <w:t>国办发〔2020〕17号</w:t>
      </w:r>
      <w:r>
        <w:rPr>
          <w:rFonts w:ascii="仿宋" w:eastAsia="仿宋" w:hAnsi="仿宋" w:cs="仿宋" w:hint="eastAsia"/>
          <w:sz w:val="32"/>
          <w:szCs w:val="32"/>
        </w:rPr>
        <w:t>）精神，</w:t>
      </w:r>
      <w:r w:rsidRPr="00C37164">
        <w:rPr>
          <w:rFonts w:ascii="仿宋" w:eastAsia="仿宋" w:hAnsi="仿宋" w:cs="仿宋" w:hint="eastAsia"/>
          <w:sz w:val="32"/>
          <w:szCs w:val="32"/>
        </w:rPr>
        <w:t>全面推进决策，执行管理，服务结果公开，深化重点领域信息公开，加强政策解读，及时回应社会关切，不断提高政府工作透明度，切实提升人民群众获得感和满意度，全</w:t>
      </w:r>
      <w:r>
        <w:rPr>
          <w:rFonts w:ascii="仿宋" w:eastAsia="仿宋" w:hAnsi="仿宋" w:cs="仿宋" w:hint="eastAsia"/>
          <w:sz w:val="32"/>
          <w:szCs w:val="32"/>
        </w:rPr>
        <w:t>委</w:t>
      </w:r>
      <w:r w:rsidRPr="00C37164">
        <w:rPr>
          <w:rFonts w:ascii="仿宋" w:eastAsia="仿宋" w:hAnsi="仿宋" w:cs="仿宋" w:hint="eastAsia"/>
          <w:sz w:val="32"/>
          <w:szCs w:val="32"/>
        </w:rPr>
        <w:t>政务公开工作总体迈上新台阶。</w:t>
      </w:r>
    </w:p>
    <w:p w14:paraId="47E733F5" w14:textId="4EF6713C" w:rsidR="00C37164" w:rsidRDefault="003E6282" w:rsidP="007D4ED2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E6282">
        <w:rPr>
          <w:rFonts w:ascii="楷体" w:eastAsia="楷体" w:hAnsi="楷体" w:cs="仿宋" w:hint="eastAsia"/>
          <w:sz w:val="32"/>
          <w:szCs w:val="32"/>
        </w:rPr>
        <w:t>（一）主动公开政府信息情况。</w:t>
      </w:r>
      <w:r w:rsidRPr="003E6282">
        <w:rPr>
          <w:rFonts w:ascii="仿宋" w:eastAsia="仿宋" w:hAnsi="仿宋" w:cs="仿宋" w:hint="eastAsia"/>
          <w:sz w:val="32"/>
          <w:szCs w:val="32"/>
        </w:rPr>
        <w:t>一是充分利用网站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微信公众号、微博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等</w:t>
      </w:r>
      <w:r w:rsidRPr="003E6282">
        <w:rPr>
          <w:rFonts w:ascii="仿宋" w:eastAsia="仿宋" w:hAnsi="仿宋" w:cs="仿宋" w:hint="eastAsia"/>
          <w:sz w:val="32"/>
          <w:szCs w:val="32"/>
        </w:rPr>
        <w:t>新媒体等加大主动公开力度，2020年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3E6282">
        <w:rPr>
          <w:rFonts w:ascii="仿宋" w:eastAsia="仿宋" w:hAnsi="仿宋" w:cs="仿宋" w:hint="eastAsia"/>
          <w:sz w:val="32"/>
          <w:szCs w:val="32"/>
        </w:rPr>
        <w:t>全</w:t>
      </w:r>
      <w:proofErr w:type="gramStart"/>
      <w:r w:rsidRPr="003E6282">
        <w:rPr>
          <w:rFonts w:ascii="仿宋" w:eastAsia="仿宋" w:hAnsi="仿宋" w:cs="仿宋" w:hint="eastAsia"/>
          <w:sz w:val="32"/>
          <w:szCs w:val="32"/>
        </w:rPr>
        <w:t>委主动</w:t>
      </w:r>
      <w:proofErr w:type="gramEnd"/>
      <w:r w:rsidRPr="003E6282">
        <w:rPr>
          <w:rFonts w:ascii="仿宋" w:eastAsia="仿宋" w:hAnsi="仿宋" w:cs="仿宋" w:hint="eastAsia"/>
          <w:sz w:val="32"/>
          <w:szCs w:val="32"/>
        </w:rPr>
        <w:t>公开各类政府信息，共计</w:t>
      </w:r>
      <w:r w:rsidR="00410040">
        <w:rPr>
          <w:rFonts w:ascii="仿宋" w:eastAsia="仿宋" w:hAnsi="仿宋" w:cs="仿宋" w:hint="eastAsia"/>
          <w:sz w:val="32"/>
          <w:szCs w:val="32"/>
        </w:rPr>
        <w:t>2</w:t>
      </w:r>
      <w:r w:rsidR="00410040">
        <w:rPr>
          <w:rFonts w:ascii="仿宋" w:eastAsia="仿宋" w:hAnsi="仿宋" w:cs="仿宋"/>
          <w:sz w:val="32"/>
          <w:szCs w:val="32"/>
        </w:rPr>
        <w:t>130</w:t>
      </w:r>
      <w:r>
        <w:rPr>
          <w:rFonts w:ascii="仿宋" w:eastAsia="仿宋" w:hAnsi="仿宋" w:cs="仿宋" w:hint="eastAsia"/>
          <w:sz w:val="32"/>
          <w:szCs w:val="32"/>
        </w:rPr>
        <w:t>条。</w:t>
      </w:r>
      <w:r w:rsidRPr="003E6282">
        <w:rPr>
          <w:rFonts w:ascii="仿宋" w:eastAsia="仿宋" w:hAnsi="仿宋" w:cs="仿宋" w:hint="eastAsia"/>
          <w:sz w:val="32"/>
          <w:szCs w:val="32"/>
        </w:rPr>
        <w:t>二是通过多种渠道促进</w:t>
      </w:r>
      <w:proofErr w:type="gramStart"/>
      <w:r w:rsidR="00410040">
        <w:rPr>
          <w:rFonts w:ascii="仿宋" w:eastAsia="仿宋" w:hAnsi="仿宋" w:cs="仿宋" w:hint="eastAsia"/>
          <w:sz w:val="32"/>
          <w:szCs w:val="32"/>
        </w:rPr>
        <w:t>政民</w:t>
      </w:r>
      <w:r w:rsidRPr="003E6282">
        <w:rPr>
          <w:rFonts w:ascii="仿宋" w:eastAsia="仿宋" w:hAnsi="仿宋" w:cs="仿宋" w:hint="eastAsia"/>
          <w:sz w:val="32"/>
          <w:szCs w:val="32"/>
        </w:rPr>
        <w:t>互动</w:t>
      </w:r>
      <w:proofErr w:type="gramEnd"/>
      <w:r w:rsidRPr="003E6282">
        <w:rPr>
          <w:rFonts w:ascii="仿宋" w:eastAsia="仿宋" w:hAnsi="仿宋" w:cs="仿宋" w:hint="eastAsia"/>
          <w:sz w:val="32"/>
          <w:szCs w:val="32"/>
        </w:rPr>
        <w:t>，利用网站设置的</w:t>
      </w:r>
      <w:r w:rsidR="00410040">
        <w:rPr>
          <w:rFonts w:ascii="仿宋" w:eastAsia="仿宋" w:hAnsi="仿宋" w:cs="仿宋" w:hint="eastAsia"/>
          <w:sz w:val="32"/>
          <w:szCs w:val="32"/>
        </w:rPr>
        <w:t>“我要咨询”栏目方便群众反映各类事项，</w:t>
      </w:r>
      <w:r w:rsidRPr="003E6282">
        <w:rPr>
          <w:rFonts w:ascii="仿宋" w:eastAsia="仿宋" w:hAnsi="仿宋" w:cs="仿宋" w:hint="eastAsia"/>
          <w:sz w:val="32"/>
          <w:szCs w:val="32"/>
        </w:rPr>
        <w:t>与开封日报联合</w:t>
      </w:r>
      <w:r w:rsidR="00410040">
        <w:rPr>
          <w:rFonts w:ascii="仿宋" w:eastAsia="仿宋" w:hAnsi="仿宋" w:cs="仿宋" w:hint="eastAsia"/>
          <w:sz w:val="32"/>
          <w:szCs w:val="32"/>
        </w:rPr>
        <w:t>推出</w:t>
      </w:r>
      <w:r w:rsidRPr="003E6282">
        <w:rPr>
          <w:rFonts w:ascii="仿宋" w:eastAsia="仿宋" w:hAnsi="仿宋" w:cs="仿宋" w:hint="eastAsia"/>
          <w:sz w:val="32"/>
          <w:szCs w:val="32"/>
        </w:rPr>
        <w:t>政务访谈</w:t>
      </w:r>
      <w:r w:rsidR="00410040">
        <w:rPr>
          <w:rFonts w:ascii="仿宋" w:eastAsia="仿宋" w:hAnsi="仿宋" w:cs="仿宋" w:hint="eastAsia"/>
          <w:sz w:val="32"/>
          <w:szCs w:val="32"/>
        </w:rPr>
        <w:t>，结合广大群众关注的热点难点问题，积极回应公众关切，做好相关政策解读</w:t>
      </w:r>
      <w:r w:rsidRPr="003E6282">
        <w:rPr>
          <w:rFonts w:ascii="仿宋" w:eastAsia="仿宋" w:hAnsi="仿宋" w:cs="仿宋" w:hint="eastAsia"/>
          <w:sz w:val="32"/>
          <w:szCs w:val="32"/>
        </w:rPr>
        <w:t>。</w:t>
      </w:r>
    </w:p>
    <w:p w14:paraId="5F62FA97" w14:textId="4B6E458D" w:rsidR="00185CE0" w:rsidRPr="00C37164" w:rsidRDefault="00185CE0" w:rsidP="007D4ED2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04740">
        <w:rPr>
          <w:rFonts w:ascii="楷体" w:eastAsia="楷体" w:hAnsi="楷体" w:cs="仿宋" w:hint="eastAsia"/>
          <w:sz w:val="32"/>
          <w:szCs w:val="32"/>
        </w:rPr>
        <w:t>（二）依申请公开政府信息情况。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020</w:t>
      </w:r>
      <w:r>
        <w:rPr>
          <w:rFonts w:ascii="仿宋" w:eastAsia="仿宋" w:hAnsi="仿宋" w:cs="仿宋" w:hint="eastAsia"/>
          <w:sz w:val="32"/>
          <w:szCs w:val="32"/>
        </w:rPr>
        <w:t>年全委共收到依申请政府信息公开申请2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件，上年结转信息公开申请0件，已答复申请2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件，转下年度办理0件</w:t>
      </w:r>
      <w:r w:rsidR="00C04740">
        <w:rPr>
          <w:rFonts w:ascii="仿宋" w:eastAsia="仿宋" w:hAnsi="仿宋" w:cs="仿宋" w:hint="eastAsia"/>
          <w:sz w:val="32"/>
          <w:szCs w:val="32"/>
        </w:rPr>
        <w:t>；政府信息公开收到行政复议3件，结果维持3件；行政诉讼1件，</w:t>
      </w:r>
      <w:r w:rsidR="00C04740" w:rsidRPr="00C04740">
        <w:rPr>
          <w:rFonts w:ascii="仿宋" w:eastAsia="仿宋" w:hAnsi="仿宋" w:cs="仿宋" w:hint="eastAsia"/>
          <w:sz w:val="32"/>
          <w:szCs w:val="32"/>
        </w:rPr>
        <w:t>未经复议直接起诉</w:t>
      </w:r>
      <w:r w:rsidR="00C04740">
        <w:rPr>
          <w:rFonts w:ascii="仿宋" w:eastAsia="仿宋" w:hAnsi="仿宋" w:cs="仿宋" w:hint="eastAsia"/>
          <w:sz w:val="32"/>
          <w:szCs w:val="32"/>
        </w:rPr>
        <w:t>，结果维持1件。</w:t>
      </w:r>
    </w:p>
    <w:p w14:paraId="74C6451D" w14:textId="767D55EB" w:rsidR="00C37164" w:rsidRPr="0033774A" w:rsidRDefault="007F431B" w:rsidP="007D4ED2">
      <w:pPr>
        <w:widowControl/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7F431B">
        <w:rPr>
          <w:rFonts w:ascii="楷体" w:eastAsia="楷体" w:hAnsi="楷体" w:cs="仿宋" w:hint="eastAsia"/>
          <w:sz w:val="32"/>
          <w:szCs w:val="32"/>
        </w:rPr>
        <w:t>（三）政府信息资源的规范化、标准化管理情况。</w:t>
      </w:r>
      <w:r w:rsidRPr="007F431B">
        <w:rPr>
          <w:rFonts w:ascii="仿宋" w:eastAsia="仿宋" w:hAnsi="仿宋" w:cs="仿宋" w:hint="eastAsia"/>
          <w:sz w:val="32"/>
          <w:szCs w:val="32"/>
        </w:rPr>
        <w:t>按照新</w:t>
      </w:r>
      <w:r>
        <w:rPr>
          <w:rFonts w:ascii="仿宋" w:eastAsia="仿宋" w:hAnsi="仿宋" w:cs="仿宋" w:hint="eastAsia"/>
          <w:sz w:val="32"/>
          <w:szCs w:val="32"/>
        </w:rPr>
        <w:t>《条例》</w:t>
      </w:r>
      <w:r w:rsidRPr="007F431B">
        <w:rPr>
          <w:rFonts w:ascii="仿宋" w:eastAsia="仿宋" w:hAnsi="仿宋" w:cs="仿宋" w:hint="eastAsia"/>
          <w:sz w:val="32"/>
          <w:szCs w:val="32"/>
        </w:rPr>
        <w:t>要求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7F431B">
        <w:rPr>
          <w:rFonts w:ascii="仿宋" w:eastAsia="仿宋" w:hAnsi="仿宋" w:cs="仿宋" w:hint="eastAsia"/>
          <w:sz w:val="32"/>
          <w:szCs w:val="32"/>
        </w:rPr>
        <w:t>重新梳理主动公开政府信息审核流程，并</w:t>
      </w:r>
      <w:r w:rsidRPr="007F431B">
        <w:rPr>
          <w:rFonts w:ascii="仿宋" w:eastAsia="仿宋" w:hAnsi="仿宋" w:cs="仿宋" w:hint="eastAsia"/>
          <w:sz w:val="32"/>
          <w:szCs w:val="32"/>
        </w:rPr>
        <w:lastRenderedPageBreak/>
        <w:t>在网站设置了“我要咨询”专栏，规范了信息发布的机制，指定专人专岗，负责政务信息收集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7F431B">
        <w:rPr>
          <w:rFonts w:ascii="仿宋" w:eastAsia="仿宋" w:hAnsi="仿宋" w:cs="仿宋" w:hint="eastAsia"/>
          <w:sz w:val="32"/>
          <w:szCs w:val="32"/>
        </w:rPr>
        <w:t>采编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7F431B">
        <w:rPr>
          <w:rFonts w:ascii="仿宋" w:eastAsia="仿宋" w:hAnsi="仿宋" w:cs="仿宋" w:hint="eastAsia"/>
          <w:sz w:val="32"/>
          <w:szCs w:val="32"/>
        </w:rPr>
        <w:t>发布工作，并落</w:t>
      </w:r>
      <w:r w:rsidRPr="007D4ED2">
        <w:rPr>
          <w:rFonts w:ascii="仿宋" w:eastAsia="仿宋" w:hAnsi="仿宋" w:cs="仿宋" w:hint="eastAsia"/>
          <w:sz w:val="32"/>
          <w:szCs w:val="32"/>
        </w:rPr>
        <w:t>实内容发布审核制度，不断加强网站建设。同时在委官方网站链接了政务服务平台、开封市重点项目建设网、信用开封等网站和平台，不断推进政务网站与政务服务平台融合，提高了政府信息公开在线办理水平。</w:t>
      </w:r>
    </w:p>
    <w:p w14:paraId="0E6871E4" w14:textId="05A1F6A1" w:rsidR="00C37164" w:rsidRDefault="0082566E" w:rsidP="007D4ED2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3774A">
        <w:rPr>
          <w:rFonts w:ascii="楷体" w:eastAsia="楷体" w:hAnsi="楷体" w:cs="仿宋" w:hint="eastAsia"/>
          <w:sz w:val="32"/>
          <w:szCs w:val="32"/>
        </w:rPr>
        <w:t>（四）政府信息公开平台建设情况。</w:t>
      </w:r>
      <w:r w:rsidR="001F47E9">
        <w:rPr>
          <w:rFonts w:ascii="仿宋" w:eastAsia="仿宋" w:hAnsi="仿宋" w:cs="仿宋" w:hint="eastAsia"/>
          <w:sz w:val="32"/>
          <w:szCs w:val="32"/>
        </w:rPr>
        <w:t>紧紧围绕创建全市一流政务网站的目标，及时推进网站扁平化层级改版，</w:t>
      </w:r>
      <w:r w:rsidR="0033774A">
        <w:rPr>
          <w:rFonts w:ascii="仿宋" w:eastAsia="仿宋" w:hAnsi="仿宋" w:cs="仿宋" w:hint="eastAsia"/>
          <w:sz w:val="32"/>
          <w:szCs w:val="32"/>
        </w:rPr>
        <w:t>指定专人，专门负责官方网站、</w:t>
      </w:r>
      <w:proofErr w:type="gramStart"/>
      <w:r w:rsidR="0033774A">
        <w:rPr>
          <w:rFonts w:ascii="仿宋" w:eastAsia="仿宋" w:hAnsi="仿宋" w:cs="仿宋" w:hint="eastAsia"/>
          <w:sz w:val="32"/>
          <w:szCs w:val="32"/>
        </w:rPr>
        <w:t>微信公众</w:t>
      </w:r>
      <w:proofErr w:type="gramEnd"/>
      <w:r w:rsidR="0033774A">
        <w:rPr>
          <w:rFonts w:ascii="仿宋" w:eastAsia="仿宋" w:hAnsi="仿宋" w:cs="仿宋" w:hint="eastAsia"/>
          <w:sz w:val="32"/>
          <w:szCs w:val="32"/>
        </w:rPr>
        <w:t>平台、</w:t>
      </w:r>
      <w:proofErr w:type="gramStart"/>
      <w:r w:rsidR="0033774A">
        <w:rPr>
          <w:rFonts w:ascii="仿宋" w:eastAsia="仿宋" w:hAnsi="仿宋" w:cs="仿宋" w:hint="eastAsia"/>
          <w:sz w:val="32"/>
          <w:szCs w:val="32"/>
        </w:rPr>
        <w:t>政务微博的</w:t>
      </w:r>
      <w:proofErr w:type="gramEnd"/>
      <w:r w:rsidR="0033774A">
        <w:rPr>
          <w:rFonts w:ascii="仿宋" w:eastAsia="仿宋" w:hAnsi="仿宋" w:cs="仿宋" w:hint="eastAsia"/>
          <w:sz w:val="32"/>
          <w:szCs w:val="32"/>
        </w:rPr>
        <w:t>运行维护工作，及时更新政务信息，切实提高了更新频率和信息质量。</w:t>
      </w:r>
    </w:p>
    <w:p w14:paraId="3EEE31EA" w14:textId="77777777" w:rsidR="0043682A" w:rsidRDefault="006A5AF1" w:rsidP="007D4ED2">
      <w:pPr>
        <w:widowControl/>
        <w:spacing w:line="560" w:lineRule="exact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二、主动公开政府信息情况</w:t>
      </w:r>
    </w:p>
    <w:tbl>
      <w:tblPr>
        <w:tblW w:w="8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1911"/>
        <w:gridCol w:w="6"/>
        <w:gridCol w:w="1289"/>
        <w:gridCol w:w="1920"/>
      </w:tblGrid>
      <w:tr w:rsidR="0043682A" w14:paraId="67DC7006" w14:textId="77777777">
        <w:trPr>
          <w:trHeight w:val="525"/>
          <w:jc w:val="center"/>
        </w:trPr>
        <w:tc>
          <w:tcPr>
            <w:tcW w:w="8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DA62A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3682A" w14:paraId="649627FC" w14:textId="77777777">
        <w:trPr>
          <w:trHeight w:val="919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7D0F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46AFC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92AC7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AD6FA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43682A" w14:paraId="1437439A" w14:textId="77777777">
        <w:trPr>
          <w:trHeight w:val="553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CF5A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7A39B" w14:textId="17A5A7CB" w:rsidR="0043682A" w:rsidRDefault="004F2264" w:rsidP="004F22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C7182" w14:textId="4922DFA7" w:rsidR="0043682A" w:rsidRDefault="004F2264" w:rsidP="004F22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B8056" w14:textId="59EAD964" w:rsidR="0043682A" w:rsidRDefault="004F2264" w:rsidP="004F22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3682A" w14:paraId="19648A2E" w14:textId="77777777">
        <w:trPr>
          <w:trHeight w:val="50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9350D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4FFD9" w14:textId="1DE35CA7" w:rsidR="0043682A" w:rsidRDefault="003E6282" w:rsidP="004F22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816A6" w14:textId="0930DB57" w:rsidR="0043682A" w:rsidRDefault="003E6282" w:rsidP="004F22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9D105" w14:textId="72D61B0F" w:rsidR="0043682A" w:rsidRDefault="003E6282" w:rsidP="004F22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3682A" w14:paraId="7B71BFA3" w14:textId="77777777">
        <w:trPr>
          <w:trHeight w:val="509"/>
          <w:jc w:val="center"/>
        </w:trPr>
        <w:tc>
          <w:tcPr>
            <w:tcW w:w="83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5C6A0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3682A" w14:paraId="7BEFE084" w14:textId="77777777">
        <w:trPr>
          <w:trHeight w:val="666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1D669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6045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92703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5FF4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3682A" w14:paraId="07AC3D58" w14:textId="77777777">
        <w:trPr>
          <w:trHeight w:val="558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50FBB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4270" w14:textId="621A9E9B" w:rsidR="0043682A" w:rsidRDefault="0082235F" w:rsidP="0082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A3CB" w14:textId="32439AD1" w:rsidR="0043682A" w:rsidRDefault="0082235F" w:rsidP="0082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8C2C" w14:textId="7861503B" w:rsidR="0043682A" w:rsidRDefault="00880DB1" w:rsidP="00B61B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43682A" w14:paraId="2FD8BFB1" w14:textId="77777777">
        <w:trPr>
          <w:trHeight w:val="581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A05C6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C6E98" w14:textId="4CD3D15E" w:rsidR="0043682A" w:rsidRDefault="00BD4BDC" w:rsidP="0082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BAC30" w14:textId="72B3E58F" w:rsidR="0043682A" w:rsidRDefault="00BD4BDC" w:rsidP="0082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987B9" w14:textId="009B40FB" w:rsidR="0043682A" w:rsidRDefault="00880DB1" w:rsidP="00B61B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</w:tr>
      <w:tr w:rsidR="0043682A" w14:paraId="640B3934" w14:textId="77777777">
        <w:trPr>
          <w:trHeight w:val="434"/>
          <w:jc w:val="center"/>
        </w:trPr>
        <w:tc>
          <w:tcPr>
            <w:tcW w:w="83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A9F7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3682A" w14:paraId="37F922DD" w14:textId="77777777">
        <w:trPr>
          <w:trHeight w:val="666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5CE1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E72C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A6F1B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53CC4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3682A" w14:paraId="445622D8" w14:textId="77777777">
        <w:trPr>
          <w:trHeight w:val="458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5532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041FF" w14:textId="4A819B1F" w:rsidR="0043682A" w:rsidRDefault="0082235F" w:rsidP="0082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09D97" w14:textId="6928CB1A" w:rsidR="0043682A" w:rsidRDefault="0082235F" w:rsidP="0082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A8E6A" w14:textId="4BBDA0AB" w:rsidR="0043682A" w:rsidRDefault="00494A30" w:rsidP="0082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3682A" w14:paraId="4297C9E4" w14:textId="77777777">
        <w:trPr>
          <w:trHeight w:val="437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38400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BB689" w14:textId="041CED84" w:rsidR="0043682A" w:rsidRDefault="0082235F" w:rsidP="0082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68AFF" w14:textId="30F7D057" w:rsidR="0043682A" w:rsidRDefault="0082235F" w:rsidP="0082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F41AF" w14:textId="2E007026" w:rsidR="0043682A" w:rsidRDefault="0082235F" w:rsidP="0082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3682A" w14:paraId="42C9D4CC" w14:textId="77777777">
        <w:trPr>
          <w:trHeight w:val="503"/>
          <w:jc w:val="center"/>
        </w:trPr>
        <w:tc>
          <w:tcPr>
            <w:tcW w:w="83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8F848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第二十条第（八）项</w:t>
            </w:r>
          </w:p>
        </w:tc>
      </w:tr>
      <w:tr w:rsidR="0043682A" w14:paraId="4B00DA05" w14:textId="77777777">
        <w:trPr>
          <w:trHeight w:val="338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56C80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054E7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5D2B2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43682A" w14:paraId="624D46E0" w14:textId="77777777">
        <w:trPr>
          <w:trHeight w:val="582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C61C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50747" w14:textId="0438C3E9" w:rsidR="0043682A" w:rsidRDefault="0082235F" w:rsidP="0082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4DFDE" w14:textId="10C06889" w:rsidR="0043682A" w:rsidRDefault="0082235F" w:rsidP="0082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3682A" w14:paraId="56A64833" w14:textId="77777777">
        <w:trPr>
          <w:trHeight w:val="505"/>
          <w:jc w:val="center"/>
        </w:trPr>
        <w:tc>
          <w:tcPr>
            <w:tcW w:w="83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4E9B3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43682A" w14:paraId="6CC0F057" w14:textId="77777777">
        <w:trPr>
          <w:trHeight w:val="616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CB401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25E49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7DAC8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43682A" w14:paraId="4799F35F" w14:textId="77777777">
        <w:trPr>
          <w:trHeight w:val="59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1279A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0B4C" w14:textId="57E81B24" w:rsidR="0043682A" w:rsidRDefault="0082235F" w:rsidP="0082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33FF9" w14:textId="3253E795" w:rsidR="0043682A" w:rsidRDefault="0082235F" w:rsidP="0082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781A5B06" w14:textId="77777777" w:rsidR="0043682A" w:rsidRDefault="0043682A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2622FB61" w14:textId="77777777" w:rsidR="0043682A" w:rsidRDefault="006A5AF1">
      <w:pPr>
        <w:widowControl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54"/>
        <w:gridCol w:w="2085"/>
        <w:gridCol w:w="814"/>
        <w:gridCol w:w="755"/>
        <w:gridCol w:w="755"/>
        <w:gridCol w:w="813"/>
        <w:gridCol w:w="973"/>
        <w:gridCol w:w="711"/>
        <w:gridCol w:w="695"/>
      </w:tblGrid>
      <w:tr w:rsidR="0043682A" w14:paraId="327610A1" w14:textId="77777777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7801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287F2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3682A" w14:paraId="6C81ADB2" w14:textId="7777777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8AF6D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ED89E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8EE28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53652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3682A" w14:paraId="55BA01D4" w14:textId="7777777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17190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9E6A5E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75D0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B61FD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AEDF1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717E2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C1111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779C75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682A" w14:paraId="5E4D34E6" w14:textId="77777777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0D3D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B439" w14:textId="64806892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B61B76">
              <w:rPr>
                <w:rFonts w:ascii="Calibri" w:eastAsia="宋体" w:hAnsi="Calibri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F175" w14:textId="2D38A353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B61B76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EDFE" w14:textId="70DE6B69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B61B76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16F8" w14:textId="1FCB8732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B61B76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FEEF" w14:textId="5E0E39F1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B61B76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304AC" w14:textId="62D1B5E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B61B76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F90D" w14:textId="00454382" w:rsidR="0043682A" w:rsidRDefault="00B61B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22</w:t>
            </w:r>
            <w:r w:rsidR="006A5AF1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43682A" w14:paraId="79DADBA4" w14:textId="77777777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338D7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6F6A" w14:textId="7547CA7D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1126" w14:textId="5E30252E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997E6" w14:textId="780F34A4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53C21" w14:textId="7A637D19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09535" w14:textId="55C31C4B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8D637" w14:textId="39215EF6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CC28" w14:textId="26D5B89A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B61B76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032BCA8F" w14:textId="77777777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91CDC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0E8C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BD68A" w14:textId="06FE8EB4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494A30">
              <w:rPr>
                <w:rFonts w:ascii="Calibri" w:eastAsia="宋体" w:hAnsi="Calibri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2697D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5B5D4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628D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AA194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6309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39EB" w14:textId="3C571EDD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494A30">
              <w:rPr>
                <w:rFonts w:ascii="Calibri" w:eastAsia="宋体" w:hAnsi="Calibri" w:cs="宋体"/>
                <w:kern w:val="0"/>
                <w:sz w:val="20"/>
                <w:szCs w:val="20"/>
              </w:rPr>
              <w:t>22</w:t>
            </w:r>
          </w:p>
        </w:tc>
      </w:tr>
      <w:tr w:rsidR="0043682A" w14:paraId="663B62BB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68FCA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708F0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8D6B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41E7B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24202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FABA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18DA8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448F0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F00A" w14:textId="1B22031B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01C3E6CC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79B7E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4F868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7A23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47B6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7F765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B548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971F6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A5F0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BAB2B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29FA9" w14:textId="02DDDF81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19A4AD1B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9CFC3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2459C4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46A3A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C0B7C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91C8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25158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74C78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D9DF1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0F441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22F4" w14:textId="14D4104A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14158F25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19CB4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359290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6ABD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FB8FE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8A411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AF812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B807D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D0CDC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1869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285F" w14:textId="268191BF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7A5A68E5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12E9F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65BBD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A0A32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60444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9851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3FAF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D166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F1210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4F21C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91794" w14:textId="53C112F8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5E6D7255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71B1D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582689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B5179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18AE4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A1117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E650A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079F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C5A8A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A6309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61056" w14:textId="310191FB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438DD2F3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7FE79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7A2865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C8C9F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991D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DAFFE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5A7E5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E982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920F4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20CE1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DE37" w14:textId="244A1484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66DF6C93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28E7E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8145ED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59E2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0333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C9C0A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DD4F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909F2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F78A2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3B206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5B7B" w14:textId="4901C69F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6B67E847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53D03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26E5C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0AA31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E13DD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CB4A4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AC9A0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5EBFF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B6CA2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31E9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E6DD2" w14:textId="642DA437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12646039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6E794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CEF1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5B389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939E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CF030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72878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864ED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B010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3917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1B0C" w14:textId="4601C5BF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127E6BE4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C1B69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446788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A4D3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3F304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EBB6B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8BEF9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6520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2A1C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B3176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56C08" w14:textId="218314B4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774ECDC1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DBC68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31AC90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CE6D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1BB2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24F3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5B57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E302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FABBB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DCE8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7E0E" w14:textId="3CBDF5AA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1B8B7CA7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849D2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B58F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61899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A83EB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39C26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A261C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4E4E0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D4402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6EA61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430F" w14:textId="5E863E0B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07359566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9E337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CE98F0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EE80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39100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6114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EF8F5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ADCB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EF9C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8E341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F533" w14:textId="5F070A2E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65B95336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124CD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DD8F88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8440C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77314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67D56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3397D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143CE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160B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8687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2BD6A" w14:textId="2C1E6CEA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0A7DC5D8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A384E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0EBB37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ED45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4410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EE50B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988E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7D50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65E79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31DD3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C07A3" w14:textId="26451D8F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7DC8D2A8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BA9D7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4F63B0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034D4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74CFC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1A37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7926F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A018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5E2E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D0405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01093" w14:textId="448BB48A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2B069BBC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66F85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0F7CA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EDC3E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2AE3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E23AE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B7C2F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1D32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4E665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7ABCD" w14:textId="3E99F7D0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3DB92315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140FB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6B42D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AF7C5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F6BD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99702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32C93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1DF30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21D6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C9B6" w14:textId="33C4ACB2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43682A" w14:paraId="6CE91CB2" w14:textId="77777777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3BFEA" w14:textId="77777777" w:rsidR="0043682A" w:rsidRDefault="006A5A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1AF9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58751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1C7E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0775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1ECBE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1BAC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68FD9" w14:textId="12AA120C" w:rsidR="0043682A" w:rsidRDefault="00494A30" w:rsidP="00494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45FEC097" w14:textId="77777777" w:rsidR="0043682A" w:rsidRDefault="0043682A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592F384C" w14:textId="77777777" w:rsidR="0043682A" w:rsidRDefault="006A5AF1">
      <w:pPr>
        <w:widowControl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四、政府信息公开行政复议、行政诉讼情况</w:t>
      </w:r>
    </w:p>
    <w:p w14:paraId="038F947A" w14:textId="77777777" w:rsidR="0043682A" w:rsidRDefault="0043682A">
      <w:pPr>
        <w:widowControl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3682A" w14:paraId="7BA5EC35" w14:textId="7777777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FD022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6A97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3682A" w14:paraId="2CDDC507" w14:textId="7777777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3A6CA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25ED6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0E36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6F89F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BEC7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FE264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CC0D1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3682A" w14:paraId="4EAA28D6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C72BC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2A844A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1FD98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0AB404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8EAC6" w14:textId="77777777" w:rsidR="0043682A" w:rsidRDefault="004368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884B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08156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E7CC8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FBDE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4D31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0699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0574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A263B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97F46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47219" w14:textId="77777777" w:rsidR="0043682A" w:rsidRDefault="006A5A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3682A" w14:paraId="4B0FDB1A" w14:textId="7777777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D680A" w14:textId="6D0FC717" w:rsidR="0043682A" w:rsidRDefault="006A5AF1" w:rsidP="004F226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4F2264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40B7" w14:textId="1155A3EF" w:rsidR="0043682A" w:rsidRDefault="004F2264" w:rsidP="004F226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6A5AF1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89AB4" w14:textId="1D7ED4EE" w:rsidR="0043682A" w:rsidRDefault="004F2264" w:rsidP="004F226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6A5AF1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A649" w14:textId="25BB5E6B" w:rsidR="0043682A" w:rsidRDefault="006A5AF1" w:rsidP="004F226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4F2264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0F85" w14:textId="2021EBF1" w:rsidR="0043682A" w:rsidRDefault="006A5AF1" w:rsidP="004F226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4F2264"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225B" w14:textId="50653173" w:rsidR="0043682A" w:rsidRDefault="006A5AF1" w:rsidP="004F226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4F2264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CA02" w14:textId="5526EBC2" w:rsidR="0043682A" w:rsidRDefault="006A5AF1" w:rsidP="004F226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4F226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9D78" w14:textId="2393516D" w:rsidR="0043682A" w:rsidRDefault="006A5AF1" w:rsidP="004F226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4F226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F044" w14:textId="65A786B5" w:rsidR="0043682A" w:rsidRDefault="006A5AF1" w:rsidP="004F226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4F226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3B38" w14:textId="66E7ABDD" w:rsidR="0043682A" w:rsidRDefault="006A5AF1" w:rsidP="004F226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4F226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9702" w14:textId="60B91C84" w:rsidR="0043682A" w:rsidRDefault="006A5AF1" w:rsidP="004F226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4F226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DC06" w14:textId="3887EEFC" w:rsidR="0043682A" w:rsidRDefault="006A5AF1" w:rsidP="004F226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4F2264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0CA24" w14:textId="51E81D20" w:rsidR="0043682A" w:rsidRDefault="006A5AF1" w:rsidP="004F226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4F226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79993" w14:textId="0A34AEE6" w:rsidR="0043682A" w:rsidRDefault="004F2264" w:rsidP="004F22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B75B8" w14:textId="60FAA264" w:rsidR="0043682A" w:rsidRDefault="004F2264" w:rsidP="004F22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3A554452" w14:textId="77777777" w:rsidR="0043682A" w:rsidRDefault="0043682A">
      <w:pPr>
        <w:widowControl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742AC964" w14:textId="77777777" w:rsidR="0043682A" w:rsidRDefault="006A5AF1">
      <w:pPr>
        <w:widowControl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五、存在的主要问题及改进情况</w:t>
      </w:r>
    </w:p>
    <w:p w14:paraId="23243FEF" w14:textId="5486FEC8" w:rsidR="003F5EED" w:rsidRDefault="003F5EED">
      <w:pPr>
        <w:widowControl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F5E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20</w:t>
      </w:r>
      <w:r w:rsidRPr="003F5E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年，我委政府信息公开工作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在市政府政务公开办的帮助和全委上下</w:t>
      </w:r>
      <w:r w:rsidRPr="003F5E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的共同努力下，取得了一定成绩。但与《中华人民共和国政府信息公开条例》有关规定和省、市有关要求相比，与社会公众需求相比，仍有一定差距。主要体现在信息公开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时效</w:t>
      </w:r>
      <w:r w:rsidRPr="003F5E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有待进一步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提高</w:t>
      </w:r>
      <w:r w:rsidRPr="003F5E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，主动公开内容有待进一步丰富。在今后的工作中，我们将进一步丰富主动公开内容，把公开透明的要求贯穿于工作的各个环节，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对于应公开的政府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信息及时在网站、公众号等媒体上予以公开</w:t>
      </w:r>
      <w:r w:rsidRPr="003F5E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，进一步提升广大干部对政府信息公开政策的认识，增强政府信息公开的主动性。</w:t>
      </w:r>
    </w:p>
    <w:p w14:paraId="5A86200F" w14:textId="1DC17EA5" w:rsidR="0043682A" w:rsidRDefault="006A5AF1">
      <w:pPr>
        <w:widowControl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六、其他需要报告的事项</w:t>
      </w:r>
    </w:p>
    <w:p w14:paraId="0F9A740A" w14:textId="6352E904" w:rsidR="0043682A" w:rsidRPr="00B410B7" w:rsidRDefault="003F5EED" w:rsidP="00B410B7">
      <w:pPr>
        <w:widowControl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F5E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无</w:t>
      </w:r>
    </w:p>
    <w:sectPr w:rsidR="0043682A" w:rsidRPr="00B41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A928A" w14:textId="77777777" w:rsidR="00950CDB" w:rsidRDefault="00950CDB" w:rsidP="007D4ED2">
      <w:r>
        <w:separator/>
      </w:r>
    </w:p>
  </w:endnote>
  <w:endnote w:type="continuationSeparator" w:id="0">
    <w:p w14:paraId="50006974" w14:textId="77777777" w:rsidR="00950CDB" w:rsidRDefault="00950CDB" w:rsidP="007D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849F8" w14:textId="77777777" w:rsidR="00950CDB" w:rsidRDefault="00950CDB" w:rsidP="007D4ED2">
      <w:r>
        <w:separator/>
      </w:r>
    </w:p>
  </w:footnote>
  <w:footnote w:type="continuationSeparator" w:id="0">
    <w:p w14:paraId="1279D4A5" w14:textId="77777777" w:rsidR="00950CDB" w:rsidRDefault="00950CDB" w:rsidP="007D4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C7"/>
    <w:rsid w:val="00051905"/>
    <w:rsid w:val="000753BF"/>
    <w:rsid w:val="00185CE0"/>
    <w:rsid w:val="001F47E9"/>
    <w:rsid w:val="0033774A"/>
    <w:rsid w:val="003E6282"/>
    <w:rsid w:val="003F5EED"/>
    <w:rsid w:val="00410040"/>
    <w:rsid w:val="0043682A"/>
    <w:rsid w:val="00494A30"/>
    <w:rsid w:val="004F2264"/>
    <w:rsid w:val="005A066D"/>
    <w:rsid w:val="006A5AF1"/>
    <w:rsid w:val="006E41D4"/>
    <w:rsid w:val="007D4ED2"/>
    <w:rsid w:val="007E1A09"/>
    <w:rsid w:val="007F431B"/>
    <w:rsid w:val="0082235F"/>
    <w:rsid w:val="0082566E"/>
    <w:rsid w:val="00880DB1"/>
    <w:rsid w:val="009255C7"/>
    <w:rsid w:val="00950CDB"/>
    <w:rsid w:val="00B127F8"/>
    <w:rsid w:val="00B410B7"/>
    <w:rsid w:val="00B61480"/>
    <w:rsid w:val="00B61B76"/>
    <w:rsid w:val="00BC6389"/>
    <w:rsid w:val="00BD4BDC"/>
    <w:rsid w:val="00C04740"/>
    <w:rsid w:val="00C37164"/>
    <w:rsid w:val="00F21181"/>
    <w:rsid w:val="12F8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B7B686"/>
  <w15:docId w15:val="{A68CC7C6-EB19-40F1-BED2-9DDDC28B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rsid w:val="00185C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351</Words>
  <Characters>2005</Characters>
  <Application>Microsoft Office Word</Application>
  <DocSecurity>0</DocSecurity>
  <Lines>16</Lines>
  <Paragraphs>4</Paragraphs>
  <ScaleCrop>false</ScaleCrop>
  <Company>china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19</cp:revision>
  <dcterms:created xsi:type="dcterms:W3CDTF">2021-01-07T09:07:00Z</dcterms:created>
  <dcterms:modified xsi:type="dcterms:W3CDTF">2021-01-10T08:38:00Z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